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EB0" w:rsidRPr="00C57EB0" w:rsidRDefault="00C57EB0" w:rsidP="00FB1D88">
      <w:pPr>
        <w:pStyle w:val="Default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t>Информационные системы в экономике</w:t>
      </w:r>
    </w:p>
    <w:p w:rsidR="00C57EB0" w:rsidRPr="00C57EB0" w:rsidRDefault="00C57EB0" w:rsidP="00C57EB0">
      <w:pPr>
        <w:pStyle w:val="Default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t xml:space="preserve">Понятие и классификация информационных систем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Эффективное управление современной организацией представляет собой достаточно сложную задачу, учитывая многообразие используемых ресурсов и. высокую скорость изменения операционного окружения. Основными функциями управления являются, как известно, планирование, организация, активизация, координация, контроль и анализ, которые осуществляются в многомерном пространстве различных областей деятельности организации. Управленческие решения, формируемые в ходе выполнения перечисленных выше функций, служат отправным моментом для конкретных исполнителей. В рыночных условиях достичь конкурентного превосходства можно в первую очередь за счет владения полными, достоверными и своевременными сведениями, образующими единое информационное пространство данного экономического объекта. Такое пространство может быть создано лишь на базе электронного документооборота с привлечением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средств автоматизации поддержки принятия управленческих решений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Экономику в целом, а также ее отдельные компоненты (предприятия, фирмы, компании, учреждения и т.д.) можно отнести к динамическим системам. Работа таких систем сопряжена с воздействиями изменчивой внешней среды и обработкой огромных объемов информации.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Под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системой </w:t>
      </w:r>
      <w:r w:rsidRPr="00C57EB0">
        <w:rPr>
          <w:rFonts w:ascii="Times New Roman" w:hAnsi="Times New Roman" w:cs="Times New Roman"/>
          <w:sz w:val="28"/>
          <w:szCs w:val="28"/>
        </w:rPr>
        <w:t xml:space="preserve">понимают набор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взаимосвязанных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 компонентой, функционирующих совместно для достижения определенной цели. Для описания системы используют такие понятия, как: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• структура (множество элементов и взаимосвязей между ними);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• входы и выходы (материальные, финансовые, информационные потоки, входящие в систему и выводимые ею);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• законы поведения (функции, связывающие входы и выходы системы);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lastRenderedPageBreak/>
        <w:t xml:space="preserve">• цели и ограничения (процессы функционирования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системы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 описываемые рядом переменных; на отдельные переменные обычно накладываются ограничения). </w:t>
      </w:r>
    </w:p>
    <w:p w:rsidR="00C57EB0" w:rsidRPr="00C57EB0" w:rsidRDefault="00C57EB0" w:rsidP="00C57EB0">
      <w:pPr>
        <w:pStyle w:val="Default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t xml:space="preserve">КЛАССИФИКАЦИЯ ИНФОРМАЦИОННЫХ СИСТЕМ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Существующие сегодня многочисленные и разнообразные ИС можно классифицировать по разным признакам: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t xml:space="preserve">1. Классификация информационных систем по назначению. </w:t>
      </w:r>
      <w:r w:rsidRPr="00C57EB0">
        <w:rPr>
          <w:rFonts w:ascii="Times New Roman" w:hAnsi="Times New Roman" w:cs="Times New Roman"/>
          <w:sz w:val="28"/>
          <w:szCs w:val="28"/>
        </w:rPr>
        <w:t xml:space="preserve">По назначению (по выполняемым функциям) ИС можно разделить на информационно-управляющие, информационно-поисковые, системы поддержки принятия решений, обработки данных и информационно-справочные системы.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Информационно-управляющие системы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C57EB0">
        <w:rPr>
          <w:rFonts w:ascii="Times New Roman" w:hAnsi="Times New Roman" w:cs="Times New Roman"/>
          <w:sz w:val="28"/>
          <w:szCs w:val="28"/>
        </w:rPr>
        <w:t xml:space="preserve">это системы для сбора и обработки информации, необходимой для управления организацией, предприятием, отраслью. Они предназначены для выработки управляющих решений и подразделяются на системы автоматического управления (САУ - работают без участия человека) и автоматизированные </w:t>
      </w:r>
      <w:proofErr w:type="spellStart"/>
      <w:proofErr w:type="gramStart"/>
      <w:r w:rsidRPr="00C57EB0">
        <w:rPr>
          <w:rFonts w:ascii="Times New Roman" w:hAnsi="Times New Roman" w:cs="Times New Roman"/>
          <w:sz w:val="28"/>
          <w:szCs w:val="28"/>
        </w:rPr>
        <w:t>сис</w:t>
      </w:r>
      <w:proofErr w:type="spellEnd"/>
      <w:r w:rsidRPr="00C57EB0">
        <w:rPr>
          <w:rFonts w:ascii="Times New Roman" w:hAnsi="Times New Roman" w:cs="Times New Roman"/>
          <w:sz w:val="28"/>
          <w:szCs w:val="28"/>
        </w:rPr>
        <w:t>-темы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 управления (АСУ - человеко-машинные системы).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В качестве подсистемы в АСУ часто входят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экспертные системы. </w:t>
      </w:r>
      <w:r w:rsidRPr="00C57EB0">
        <w:rPr>
          <w:rFonts w:ascii="Times New Roman" w:hAnsi="Times New Roman" w:cs="Times New Roman"/>
          <w:sz w:val="28"/>
          <w:szCs w:val="28"/>
        </w:rPr>
        <w:t xml:space="preserve">Такие системы основаны на моделях знаний из определенных предметных областей. Экспертная система заключает в себе знания высококвалифицированного специалиста в определенной области и используется для консультаций и помощи в принятии сложных решений, например при выдаче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рекомендаций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 по ликвидации чрезвычайной ситуации.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Информационно-поисковые системы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(ИПС) - </w:t>
      </w:r>
      <w:r w:rsidRPr="00C57EB0">
        <w:rPr>
          <w:rFonts w:ascii="Times New Roman" w:hAnsi="Times New Roman" w:cs="Times New Roman"/>
          <w:sz w:val="28"/>
          <w:szCs w:val="28"/>
        </w:rPr>
        <w:t xml:space="preserve">это системы, основное назначение которых поиск информации, содержащейся в различных базах данных, различных вычислительных </w:t>
      </w:r>
      <w:proofErr w:type="spellStart"/>
      <w:proofErr w:type="gramStart"/>
      <w:r w:rsidRPr="00C57EB0">
        <w:rPr>
          <w:rFonts w:ascii="Times New Roman" w:hAnsi="Times New Roman" w:cs="Times New Roman"/>
          <w:sz w:val="28"/>
          <w:szCs w:val="28"/>
        </w:rPr>
        <w:t>систе</w:t>
      </w:r>
      <w:proofErr w:type="spellEnd"/>
      <w:r w:rsidRPr="00C57EB0">
        <w:rPr>
          <w:rFonts w:ascii="Times New Roman" w:hAnsi="Times New Roman" w:cs="Times New Roman"/>
          <w:sz w:val="28"/>
          <w:szCs w:val="28"/>
        </w:rPr>
        <w:t>-мах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, разнесенных, как правило, на значительные расстояния. Характерными свойствами ИПС являются большой объем хранимых данных и их постоянная </w:t>
      </w:r>
      <w:proofErr w:type="spellStart"/>
      <w:r w:rsidRPr="00C57EB0">
        <w:rPr>
          <w:rFonts w:ascii="Times New Roman" w:hAnsi="Times New Roman" w:cs="Times New Roman"/>
          <w:sz w:val="28"/>
          <w:szCs w:val="28"/>
        </w:rPr>
        <w:t>обновляемость</w:t>
      </w:r>
      <w:proofErr w:type="spellEnd"/>
      <w:r w:rsidRPr="00C57EB0">
        <w:rPr>
          <w:rFonts w:ascii="Times New Roman" w:hAnsi="Times New Roman" w:cs="Times New Roman"/>
          <w:sz w:val="28"/>
          <w:szCs w:val="28"/>
        </w:rPr>
        <w:t xml:space="preserve">. Примером такой системы может служить ИПС библиотеки. Поисковые серверы Интернета являются ИПС сетевых ресурсов.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Классификация информационных систем по используемой технической базе</w:t>
      </w:r>
      <w:r w:rsidRPr="00C57E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Различают следующие технические базы для ИС: на базе одного компьютера, на базе локальной или глобальной компьютерной сети.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Простейшая ИС работает на базе одного компьютера. Вся информация и программное обеспечение сосредоточены в памяти этой машины. Такой режим работы называется монопольным.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ИС на базе локальной сети обычно обслуживает фирму или предприятие. В такой системе информация может передаваться между пользователями по локальной сети, при этом разные блоки данных могут храниться на разных компьютерах.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Все известные службы Интернета можно рассматривать как ИС на базе глобальной компьютерной сети. Наиболее масштабной ИС на базе Интернета является гипертекстовая система WWW. К этому классу относятся также корпоративные ИС, объединяющие между собой ИС, функционирующие на базе локальных сетей.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t xml:space="preserve">3. Классификация информационных систем по структуре аппаратных средств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Эта классификация ИС подразделяет их на однопроцессорные, многопроцессорные и многомашинные системы.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Однопроцессорные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ИС </w:t>
      </w:r>
      <w:r w:rsidRPr="00C57EB0">
        <w:rPr>
          <w:rFonts w:ascii="Times New Roman" w:hAnsi="Times New Roman" w:cs="Times New Roman"/>
          <w:sz w:val="28"/>
          <w:szCs w:val="28"/>
        </w:rPr>
        <w:t xml:space="preserve">строятся на базе одного процессора компьютера, тогда как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многопроцессорные </w:t>
      </w:r>
      <w:r w:rsidRPr="00C57EB0">
        <w:rPr>
          <w:rFonts w:ascii="Times New Roman" w:hAnsi="Times New Roman" w:cs="Times New Roman"/>
          <w:sz w:val="28"/>
          <w:szCs w:val="28"/>
        </w:rPr>
        <w:t xml:space="preserve">системы используют ресурсы нескольких процессоров.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Многомашинные системы </w:t>
      </w:r>
      <w:r w:rsidRPr="00C57EB0">
        <w:rPr>
          <w:rFonts w:ascii="Times New Roman" w:hAnsi="Times New Roman" w:cs="Times New Roman"/>
          <w:sz w:val="28"/>
          <w:szCs w:val="28"/>
        </w:rPr>
        <w:t xml:space="preserve">представляют собой вычислительные комплексы.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Системы с удаленным доступом </w:t>
      </w:r>
      <w:r w:rsidRPr="00C57EB0">
        <w:rPr>
          <w:rFonts w:ascii="Times New Roman" w:hAnsi="Times New Roman" w:cs="Times New Roman"/>
          <w:sz w:val="28"/>
          <w:szCs w:val="28"/>
        </w:rPr>
        <w:t xml:space="preserve">(с телеобработкой) обеспечивают связь между терминалами пользователей и вычислительными средствами методом передачи данных по каналам связи (с использованием систем передачи данных).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Вычислительные сети </w:t>
      </w:r>
      <w:r w:rsidRPr="00C57EB0">
        <w:rPr>
          <w:rFonts w:ascii="Times New Roman" w:hAnsi="Times New Roman" w:cs="Times New Roman"/>
          <w:sz w:val="28"/>
          <w:szCs w:val="28"/>
        </w:rPr>
        <w:t xml:space="preserve">— это взаимосвязанная совокупность территориально рассредоточенных систем обработки данных, средств и систем связи и передачи данных, обеспечивающая пользователям </w:t>
      </w:r>
      <w:r w:rsidRPr="00C57EB0">
        <w:rPr>
          <w:rFonts w:ascii="Times New Roman" w:hAnsi="Times New Roman" w:cs="Times New Roman"/>
          <w:sz w:val="28"/>
          <w:szCs w:val="28"/>
        </w:rPr>
        <w:lastRenderedPageBreak/>
        <w:t xml:space="preserve">дистанционный доступ к вычислительным ресурсам и коллективное использование этих ресурсов.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t xml:space="preserve">4. Классификация информационных систем по режиму работы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Если рассматривать используемый режим функционирования информационных систем, то можно выделить однопрограммный и мультипрограммный режим вычислительной системы.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По характеру обслуживания пользователей выделяют пакетный режим, а также режим индивидуального и коллективного пользования.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В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режиме индивидуального пользования </w:t>
      </w:r>
      <w:r w:rsidRPr="00C57EB0">
        <w:rPr>
          <w:rFonts w:ascii="Times New Roman" w:hAnsi="Times New Roman" w:cs="Times New Roman"/>
          <w:sz w:val="28"/>
          <w:szCs w:val="28"/>
        </w:rPr>
        <w:t xml:space="preserve">все ресурсы системы предоставляются в распоряжение одного пользователя, тогда как в режиме коллективного пользования возможен одновременный доступ нескольких независимых пользователей к ресурсам вычислительной системы.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Коллективное пользование </w:t>
      </w:r>
      <w:r w:rsidRPr="00C57EB0">
        <w:rPr>
          <w:rFonts w:ascii="Times New Roman" w:hAnsi="Times New Roman" w:cs="Times New Roman"/>
          <w:sz w:val="28"/>
          <w:szCs w:val="28"/>
        </w:rPr>
        <w:t xml:space="preserve">в режиме запрос — ответ предполагает, что система обслуживает запрос каждого пользователя без прерываний.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Пакетная обработка </w:t>
      </w:r>
      <w:r w:rsidRPr="00C57EB0">
        <w:rPr>
          <w:rFonts w:ascii="Times New Roman" w:hAnsi="Times New Roman" w:cs="Times New Roman"/>
          <w:sz w:val="28"/>
          <w:szCs w:val="28"/>
        </w:rPr>
        <w:t xml:space="preserve">— это обработка данных или выполнение заданий, накопленных заранее таким образом, что пользователь не может влиять на обработку, пока она продолжается. Она может вестись как в однопрограммном, так и в мультипрограммном режиме.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sz w:val="28"/>
          <w:szCs w:val="28"/>
        </w:rPr>
        <w:t xml:space="preserve">5. Классификация информационных систем по характеру взаимодействия с пользователями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По характеру взаимодействия с пользователями выделяют системы, работающие в диалоговом и интерактивном режимах. </w:t>
      </w:r>
    </w:p>
    <w:p w:rsidR="00C57EB0" w:rsidRPr="00C57EB0" w:rsidRDefault="00C57EB0" w:rsidP="00C57EB0">
      <w:pPr>
        <w:pStyle w:val="Default"/>
        <w:pageBreakBefor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диалоговом режиме </w:t>
      </w:r>
      <w:r w:rsidRPr="00C57EB0">
        <w:rPr>
          <w:rFonts w:ascii="Times New Roman" w:hAnsi="Times New Roman" w:cs="Times New Roman"/>
          <w:sz w:val="28"/>
          <w:szCs w:val="28"/>
        </w:rPr>
        <w:t xml:space="preserve">человек взаимодействует с системой обработки информации, при этом человек и система обмениваются информацией в темпе, соизмеримом с темпом обработки информации человеком.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Интерактивный режим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C57EB0">
        <w:rPr>
          <w:rFonts w:ascii="Times New Roman" w:hAnsi="Times New Roman" w:cs="Times New Roman"/>
          <w:sz w:val="28"/>
          <w:szCs w:val="28"/>
        </w:rPr>
        <w:t xml:space="preserve">это режим взаимодействия человека и процесса обработки информации, выражающийся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разного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 рода воздействиях на этот процесс, предусмотренных механизмом управления конкретной системы и вызывающих ответную реакцию процесса.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По особенностям функционирования информационной системы во времени выделяют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режим реального времени </w:t>
      </w:r>
      <w:r w:rsidRPr="00C57EB0">
        <w:rPr>
          <w:rFonts w:ascii="Times New Roman" w:hAnsi="Times New Roman" w:cs="Times New Roman"/>
          <w:sz w:val="28"/>
          <w:szCs w:val="28"/>
        </w:rPr>
        <w:t xml:space="preserve">— режим обработки информации, при котором обеспечивается взаимодействие системы обработки информации с внешними по отношению к ней процессами в темпе, соизмеримом со скоростью протекания этих процессов.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Процесс управления системой определяется целями управления, окружающей обстановкой и внутренними условиями.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Под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управлением </w:t>
      </w:r>
      <w:r w:rsidRPr="00C57EB0">
        <w:rPr>
          <w:rFonts w:ascii="Times New Roman" w:hAnsi="Times New Roman" w:cs="Times New Roman"/>
          <w:sz w:val="28"/>
          <w:szCs w:val="28"/>
        </w:rPr>
        <w:t xml:space="preserve">понимают изменение состояние системы, ведущее к достижению поставленной цели.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С позиций кибернетики такой процесс трактуется, как направленное воздействие на элементы системы для достижения цели и может быть представлен в виде информационного процесса, связывающего внешнюю среду, объект и аппарат управления.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Информационный обмен, который лежит в основе процесса управления системой, заключается в циклическом осуществлении следующих процедур: </w:t>
      </w:r>
    </w:p>
    <w:p w:rsidR="00C57EB0" w:rsidRPr="00C57EB0" w:rsidRDefault="00C57EB0" w:rsidP="00C57EB0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сбора информации о текущем состоянии управляемого объекта; </w:t>
      </w:r>
    </w:p>
    <w:p w:rsidR="00C57EB0" w:rsidRPr="00C57EB0" w:rsidRDefault="00C57EB0" w:rsidP="00C57EB0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анализа полученной информации и сравнения текущего состояния объекта с желаемым; </w:t>
      </w:r>
    </w:p>
    <w:p w:rsidR="00C57EB0" w:rsidRPr="00C57EB0" w:rsidRDefault="00C57EB0" w:rsidP="00C57EB0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выработки управляющего воздействия с целью перевода управляемого объекта в желаемое состояние; </w:t>
      </w:r>
    </w:p>
    <w:p w:rsidR="00C57EB0" w:rsidRPr="00C57EB0" w:rsidRDefault="00C57EB0" w:rsidP="00C57EB0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передачи управляющего воздействия объекту.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Управление основано на получении, переработке и использовании информации, которая циркулирует в каналах связи системы управления.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66E7579" wp14:editId="469D69EA">
            <wp:extent cx="5940425" cy="3860229"/>
            <wp:effectExtent l="0" t="0" r="3175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0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7EB0">
        <w:rPr>
          <w:rFonts w:ascii="Times New Roman" w:hAnsi="Times New Roman" w:cs="Times New Roman"/>
          <w:sz w:val="28"/>
          <w:szCs w:val="28"/>
        </w:rPr>
        <w:t xml:space="preserve">Управленческая информация (совокупность плановой, нормативной и распорядительной информации) формируется управленческим аппаратом в соответствии с целями управлении и информацией о внешней среде. Учетно-отчетная информация формируется объектом управления и отражает внутреннюю ситуацию объекта и степень влияния на нее внешней среды.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Информация о внешней среде — нормативно-законодательная информация, создаваемая государственными учреждениями, информация о конъектуре рынка, создаваемая конкурентами, поставщиками, потребителями.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Потоки управляющей информации, направляемой от субъекта, к объекту управления, и учетно-отчетной информации о достигнутых показателях в обратном направлении, представляют собой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информационные связи </w:t>
      </w:r>
      <w:r w:rsidRPr="00C57EB0">
        <w:rPr>
          <w:rFonts w:ascii="Times New Roman" w:hAnsi="Times New Roman" w:cs="Times New Roman"/>
          <w:sz w:val="28"/>
          <w:szCs w:val="28"/>
        </w:rPr>
        <w:t xml:space="preserve">между субъектом и объектом управления. Эффективность управления достигается с помощью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обратной связи — </w:t>
      </w:r>
      <w:r w:rsidRPr="00C57EB0">
        <w:rPr>
          <w:rFonts w:ascii="Times New Roman" w:hAnsi="Times New Roman" w:cs="Times New Roman"/>
          <w:sz w:val="28"/>
          <w:szCs w:val="28"/>
        </w:rPr>
        <w:t xml:space="preserve">получения информации о текущем состоянии управляемого объекта. На основе анализа потоков информации принимаются соответствующие управленческие решения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lastRenderedPageBreak/>
        <w:t xml:space="preserve">Исходящая информация предназначена для других объектов экономики, вышестоящих организаций: отчетная финансовая информация — для государственных органов, инвесторов, кредиторов и т.д.; маркетинговая информация — для потребителей.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К базовым элементам системы управления организации можно отнести: </w:t>
      </w:r>
    </w:p>
    <w:p w:rsidR="00C57EB0" w:rsidRPr="00C57EB0" w:rsidRDefault="00C57EB0" w:rsidP="00C57EB0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цели и стратегии; </w:t>
      </w:r>
    </w:p>
    <w:p w:rsidR="00C57EB0" w:rsidRPr="00C57EB0" w:rsidRDefault="00C57EB0" w:rsidP="00C57EB0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бизнес-процессы; </w:t>
      </w:r>
    </w:p>
    <w:p w:rsidR="00C57EB0" w:rsidRPr="00C57EB0" w:rsidRDefault="00C57EB0" w:rsidP="00C57EB0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>организационную структуру (структура управления); способы взаимодействия (потоки и коммуникации);</w:t>
      </w:r>
    </w:p>
    <w:p w:rsidR="00C57EB0" w:rsidRPr="00C57EB0" w:rsidRDefault="00C57EB0" w:rsidP="00C57EB0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регламенты и мотивацию (сотрудники). </w:t>
      </w:r>
    </w:p>
    <w:p w:rsidR="00C57EB0" w:rsidRDefault="00C57EB0" w:rsidP="00C57EB0">
      <w:pPr>
        <w:pStyle w:val="Default"/>
        <w:spacing w:line="360" w:lineRule="auto"/>
        <w:ind w:left="177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34711" cy="2837648"/>
            <wp:effectExtent l="0" t="0" r="444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5374" cy="283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Задача развития системы управления, повышения ее эффективности и всего бизнеса в целом заключается в поддержке каждого ее элемента в требуемом состоянии.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Взаимосвязанная совокупность средств, методов, персонала, используемая для хранения, обработки и выдачи информации в интересах достижения поставленной цели составляет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информационную систему (ИС). </w:t>
      </w:r>
    </w:p>
    <w:p w:rsidR="00C57EB0" w:rsidRPr="00BF0F3E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Автоматизированная информационная система </w:t>
      </w:r>
      <w:r w:rsidRPr="00C57EB0">
        <w:rPr>
          <w:rFonts w:ascii="Times New Roman" w:hAnsi="Times New Roman" w:cs="Times New Roman"/>
          <w:sz w:val="28"/>
          <w:szCs w:val="28"/>
        </w:rPr>
        <w:t xml:space="preserve">— это комплекс, который включает компьютерное и коммуникационное оборудование, программное обеспечение, лингвистические средства, информационные </w:t>
      </w:r>
      <w:r w:rsidRPr="00C57EB0">
        <w:rPr>
          <w:rFonts w:ascii="Times New Roman" w:hAnsi="Times New Roman" w:cs="Times New Roman"/>
          <w:sz w:val="28"/>
          <w:szCs w:val="28"/>
        </w:rPr>
        <w:lastRenderedPageBreak/>
        <w:t>ресурсы, а также системный персонал. Система обеспечивает поддержку динамической информационной модели некоторой части реального мира для удовлетворения информационных потребностей пользователей и для принятия решений.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Информационные технологии (</w:t>
      </w:r>
      <w:proofErr w:type="gramStart"/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ИТ</w:t>
      </w:r>
      <w:proofErr w:type="gramEnd"/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) </w:t>
      </w:r>
      <w:r w:rsidRPr="00C57EB0">
        <w:rPr>
          <w:rFonts w:ascii="Times New Roman" w:hAnsi="Times New Roman" w:cs="Times New Roman"/>
          <w:sz w:val="28"/>
          <w:szCs w:val="28"/>
        </w:rPr>
        <w:t xml:space="preserve">— инфраструктура, обеспечивающая реализацию информационных процессов — процессов сбора, обработки, накопления, хранения, поиска и распространения информации.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 предназначены для снижения трудоемкости процессов использования информационных ресурсов, повышения их надежности и оперативности.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Функциональные подсистемы и приложения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— </w:t>
      </w:r>
      <w:r w:rsidRPr="00C57EB0">
        <w:rPr>
          <w:rFonts w:ascii="Times New Roman" w:hAnsi="Times New Roman" w:cs="Times New Roman"/>
          <w:sz w:val="28"/>
          <w:szCs w:val="28"/>
        </w:rPr>
        <w:t xml:space="preserve">специализированные программы, предназначенные обеспечить обработку и анализ информации для целей подготовки документов, принятия решений в конкретной функциональной области на базе ИТ.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Управление ИС </w:t>
      </w:r>
      <w:r w:rsidRPr="00C57EB0">
        <w:rPr>
          <w:rFonts w:ascii="Times New Roman" w:hAnsi="Times New Roman" w:cs="Times New Roman"/>
          <w:i/>
          <w:iCs/>
          <w:sz w:val="28"/>
          <w:szCs w:val="28"/>
        </w:rPr>
        <w:t xml:space="preserve">— </w:t>
      </w:r>
      <w:r w:rsidRPr="00C57EB0">
        <w:rPr>
          <w:rFonts w:ascii="Times New Roman" w:hAnsi="Times New Roman" w:cs="Times New Roman"/>
          <w:sz w:val="28"/>
          <w:szCs w:val="28"/>
        </w:rPr>
        <w:t xml:space="preserve">компонент, который обеспечивает оптимальное взаимодействие </w:t>
      </w:r>
      <w:proofErr w:type="gramStart"/>
      <w:r w:rsidRPr="00C57EB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C57EB0">
        <w:rPr>
          <w:rFonts w:ascii="Times New Roman" w:hAnsi="Times New Roman" w:cs="Times New Roman"/>
          <w:sz w:val="28"/>
          <w:szCs w:val="28"/>
        </w:rPr>
        <w:t xml:space="preserve">, функциональных подсистем и связанных с ними специалистов, развитие их в течение жизненного цикла ИС.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Каждая автоматизированная информационная система ориентирована на ту или иную предметную область. Под </w:t>
      </w:r>
      <w:r w:rsidRPr="00C57E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предметной областью </w:t>
      </w:r>
      <w:r w:rsidRPr="00C57EB0">
        <w:rPr>
          <w:rFonts w:ascii="Times New Roman" w:hAnsi="Times New Roman" w:cs="Times New Roman"/>
          <w:sz w:val="28"/>
          <w:szCs w:val="28"/>
        </w:rPr>
        <w:t xml:space="preserve">понимают область проблем, знаний, человеческой деятельности, имеющую определенную специфику и круг фигурирующих в ней предметов. </w:t>
      </w:r>
    </w:p>
    <w:p w:rsidR="00C57EB0" w:rsidRPr="00C57EB0" w:rsidRDefault="00C57EB0" w:rsidP="00C57EB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EB0">
        <w:rPr>
          <w:rFonts w:ascii="Times New Roman" w:hAnsi="Times New Roman" w:cs="Times New Roman"/>
          <w:sz w:val="28"/>
          <w:szCs w:val="28"/>
        </w:rPr>
        <w:t xml:space="preserve">При этом каждая автоматизированная система ориентирована на выполнение определенных функций в соответствующей ей области применения. </w:t>
      </w:r>
    </w:p>
    <w:p w:rsidR="00FB1D88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D88">
        <w:rPr>
          <w:rFonts w:ascii="Times New Roman" w:hAnsi="Times New Roman" w:cs="Times New Roman"/>
          <w:sz w:val="28"/>
          <w:szCs w:val="28"/>
        </w:rPr>
        <w:t xml:space="preserve">Существует большое разнообразие автоматизированных ИС, отличающихся своей ориентацией на уровень управления, сферу функционирования экономического объекта, на тот или иной характер процесса управления, вид поддерживаемых информационных ресурсов, архитектуру, способы доступа к системе и др. </w:t>
      </w:r>
      <w:r w:rsidR="00FB1D88" w:rsidRPr="00FB1D88">
        <w:rPr>
          <w:rFonts w:ascii="Times New Roman" w:hAnsi="Times New Roman" w:cs="Times New Roman"/>
          <w:sz w:val="28"/>
          <w:szCs w:val="28"/>
        </w:rPr>
        <w:t xml:space="preserve">Особую важность в общественной жизни имеют </w:t>
      </w:r>
      <w:r w:rsidR="00FB1D88" w:rsidRPr="00FB1D88">
        <w:rPr>
          <w:rFonts w:ascii="Times New Roman" w:hAnsi="Times New Roman" w:cs="Times New Roman"/>
          <w:i/>
          <w:iCs/>
          <w:sz w:val="28"/>
          <w:szCs w:val="28"/>
        </w:rPr>
        <w:t xml:space="preserve">экономические информационные системы </w:t>
      </w:r>
      <w:r w:rsidR="00FB1D88" w:rsidRPr="00FB1D8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(ЭИС), </w:t>
      </w:r>
      <w:r w:rsidR="00FB1D88" w:rsidRPr="00FB1D88">
        <w:rPr>
          <w:rFonts w:ascii="Times New Roman" w:hAnsi="Times New Roman" w:cs="Times New Roman"/>
          <w:sz w:val="28"/>
          <w:szCs w:val="28"/>
        </w:rPr>
        <w:t>связанные с предоставлением и обработкой информации для разных уровней управления экономическими объектами.</w:t>
      </w:r>
      <w:proofErr w:type="gramEnd"/>
      <w:r w:rsidR="00FB1D88" w:rsidRPr="00FB1D88">
        <w:rPr>
          <w:rFonts w:ascii="Times New Roman" w:hAnsi="Times New Roman" w:cs="Times New Roman"/>
          <w:sz w:val="28"/>
          <w:szCs w:val="28"/>
        </w:rPr>
        <w:t xml:space="preserve"> Эта информация позволяет наиболее полно </w:t>
      </w:r>
      <w:proofErr w:type="spellStart"/>
      <w:proofErr w:type="gramStart"/>
      <w:r w:rsidR="00FB1D88" w:rsidRPr="00FB1D88">
        <w:rPr>
          <w:rFonts w:ascii="Times New Roman" w:hAnsi="Times New Roman" w:cs="Times New Roman"/>
          <w:sz w:val="28"/>
          <w:szCs w:val="28"/>
        </w:rPr>
        <w:t>осуще-ствлять</w:t>
      </w:r>
      <w:proofErr w:type="spellEnd"/>
      <w:proofErr w:type="gramEnd"/>
      <w:r w:rsidR="00FB1D88" w:rsidRPr="00FB1D88">
        <w:rPr>
          <w:rFonts w:ascii="Times New Roman" w:hAnsi="Times New Roman" w:cs="Times New Roman"/>
          <w:sz w:val="28"/>
          <w:szCs w:val="28"/>
        </w:rPr>
        <w:t xml:space="preserve"> функции учета, контроля, анализа, планирования и регулирования с целью принятия эффективных управленческих решений. </w:t>
      </w:r>
    </w:p>
    <w:p w:rsidR="00FB1D88" w:rsidRPr="00FB1D88" w:rsidRDefault="00FB1D88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88">
        <w:rPr>
          <w:rFonts w:ascii="Times New Roman" w:hAnsi="Times New Roman" w:cs="Times New Roman"/>
          <w:sz w:val="28"/>
          <w:szCs w:val="28"/>
        </w:rPr>
        <w:t xml:space="preserve">По уровню в системе государственного управления экономические информационные системы делятся на ИС федерального, регионального и муниципального значения. </w:t>
      </w:r>
    </w:p>
    <w:p w:rsidR="00FB1D88" w:rsidRPr="00FB1D88" w:rsidRDefault="00FB1D88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88">
        <w:rPr>
          <w:rFonts w:ascii="Times New Roman" w:hAnsi="Times New Roman" w:cs="Times New Roman"/>
          <w:sz w:val="28"/>
          <w:szCs w:val="28"/>
        </w:rPr>
        <w:t xml:space="preserve">В зависимости от области функционирования экономических объектов можно выделить ЭИС промышленно-производственной сферы и непромышленной сферы. </w:t>
      </w:r>
    </w:p>
    <w:p w:rsidR="00FB1D88" w:rsidRPr="00FB1D88" w:rsidRDefault="00FB1D88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D88">
        <w:rPr>
          <w:rFonts w:ascii="Times New Roman" w:hAnsi="Times New Roman" w:cs="Times New Roman"/>
          <w:i/>
          <w:iCs/>
          <w:sz w:val="28"/>
          <w:szCs w:val="28"/>
        </w:rPr>
        <w:t xml:space="preserve">Системы поддержки принятия решений (СППР) — </w:t>
      </w:r>
      <w:r w:rsidRPr="00FB1D88">
        <w:rPr>
          <w:rFonts w:ascii="Times New Roman" w:hAnsi="Times New Roman" w:cs="Times New Roman"/>
          <w:sz w:val="28"/>
          <w:szCs w:val="28"/>
        </w:rPr>
        <w:t>аналитические ИС, ИС руководителя — системы, обеспечивающие возможности изучения состояния, прогнозирования, развития и оценки возможных вариантов поведения на основе анализа данных, которые отражают результаты деятельности компании на протяжений определенного времени.</w:t>
      </w:r>
      <w:proofErr w:type="gramEnd"/>
      <w:r w:rsidRPr="00FB1D88">
        <w:rPr>
          <w:rFonts w:ascii="Times New Roman" w:hAnsi="Times New Roman" w:cs="Times New Roman"/>
          <w:sz w:val="28"/>
          <w:szCs w:val="28"/>
        </w:rPr>
        <w:t xml:space="preserve"> В таких системах применяются современные технологии баз данных, ХД (хранилище данных), глубинный анализ и визуализация данных. </w:t>
      </w:r>
    </w:p>
    <w:p w:rsidR="00FB1D88" w:rsidRPr="00FB1D88" w:rsidRDefault="00FB1D88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88">
        <w:rPr>
          <w:rFonts w:ascii="Times New Roman" w:hAnsi="Times New Roman" w:cs="Times New Roman"/>
          <w:i/>
          <w:iCs/>
          <w:sz w:val="28"/>
          <w:szCs w:val="28"/>
        </w:rPr>
        <w:t xml:space="preserve">Информационно-вычислительные системы </w:t>
      </w:r>
      <w:r w:rsidRPr="00FB1D88">
        <w:rPr>
          <w:rFonts w:ascii="Times New Roman" w:hAnsi="Times New Roman" w:cs="Times New Roman"/>
          <w:sz w:val="28"/>
          <w:szCs w:val="28"/>
        </w:rPr>
        <w:t>используются в научных исследованиях и разработках для проведения сложных и объемных расчетов, в качестве подсистем автоматизированных систем управления и СППР в том случае, если выработка управленческих решений должна опираться на сложные вычисления. К ним относятся информационно-расчетные системы, САПР (системы автоматизированного проектирования), имитационные стенды контроля.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Информационно-справочные системы </w:t>
      </w: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предназначены для сбора, хранения, поиска и выдачи потребителям информации справочного характера; используются во всех сферах профессиональной деятельности (Гарант, Кодекс, Референт, системы семейства Консультант-Плюс и др.).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Основными видами </w:t>
      </w: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ИС образования </w:t>
      </w: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являются автоматизированные системы дистанционного обучения, системы обеспечения деловых игр, тренажеры и тренажерные комплексы. Они предназначены для автоматизации подготовки специалистов и обеспечивают обучение, управление процессом обучения и оценку его результатов.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ИС, предназначенные для автоматизации всех функций управления, охватывающие весь цикл функционирования экономического объекта от научно-исследовательских работ, проектирования, изготовления, выпуска и сбыта продукции до анализа эксплуатации изделия, называют </w:t>
      </w: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интегрированными.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Корпоративные ИС </w:t>
      </w: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— </w:t>
      </w: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это ИС, автоматизирующие все функции управления фирмой или корпорацией, имеющей территориальную разобщенность между подразделениями, филиалами, отделениями, офисами.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color w:val="auto"/>
          <w:sz w:val="28"/>
          <w:szCs w:val="28"/>
        </w:rPr>
        <w:t>При современном уровне развития компьютерной техники и сре</w:t>
      </w:r>
      <w:proofErr w:type="gramStart"/>
      <w:r w:rsidRPr="00FB1D88">
        <w:rPr>
          <w:rFonts w:ascii="Times New Roman" w:hAnsi="Times New Roman" w:cs="Times New Roman"/>
          <w:color w:val="auto"/>
          <w:sz w:val="28"/>
          <w:szCs w:val="28"/>
        </w:rPr>
        <w:t>дств св</w:t>
      </w:r>
      <w:proofErr w:type="gramEnd"/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язи автоматизация процесса управления позволяет разным категориям пользователей ИС быстро и эффективно решать стоящие перед ними задачи. Пользователей ИС можно разделить на четыре категории.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r w:rsidRPr="00FB1D8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Администратор системы </w:t>
      </w: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— </w:t>
      </w: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это специалист (или группа специалистов), отвечающий за эксплуатацию системы и обеспечение ее работоспособности, понимающий потребности конечных пользователей, работающий с ними в тесном контакте и отвечающий за определение, загрузку, защиту и эффективность работы банка данных.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Pr="00FB1D8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Прикладные программисты </w:t>
      </w: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— </w:t>
      </w: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занимаются разработкой программ для решения прикладных задач, реализации запросов к базе данных.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Pr="00FB1D8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Системные программисты </w:t>
      </w: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— </w:t>
      </w:r>
      <w:r w:rsidRPr="00FB1D88">
        <w:rPr>
          <w:rFonts w:ascii="Times New Roman" w:hAnsi="Times New Roman" w:cs="Times New Roman"/>
          <w:color w:val="auto"/>
          <w:sz w:val="28"/>
          <w:szCs w:val="28"/>
        </w:rPr>
        <w:t xml:space="preserve">осуществляют поддержку информационной системы и обеспечивают ее работоспособность, занимаются разработкой и сопровождением базового программного обеспечения компьютеров (операционных систем, систем управления базами данных, трансляторов, сервисных программ общего назначения). </w:t>
      </w:r>
    </w:p>
    <w:p w:rsidR="00C57EB0" w:rsidRPr="00FB1D88" w:rsidRDefault="00C57EB0" w:rsidP="00FB1D8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D8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4. </w:t>
      </w:r>
      <w:r w:rsidRPr="00FB1D88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Конечный пользователь (потребитель информации) </w:t>
      </w:r>
      <w:r w:rsidRPr="00FB1D88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— </w:t>
      </w:r>
      <w:r w:rsidRPr="00FB1D88">
        <w:rPr>
          <w:rFonts w:ascii="Times New Roman" w:hAnsi="Times New Roman" w:cs="Times New Roman"/>
          <w:color w:val="auto"/>
          <w:sz w:val="28"/>
          <w:szCs w:val="28"/>
        </w:rPr>
        <w:t>лицо или коллектив, в интересах которых работает ИС. Он работает с ИС повседневно, связан с ограниченной областью деятельности и, как правило, не является программистом. Например, это может быть бухгалтер, маркетолог, финансовый менеджер, руководитель подразделения и др.</w:t>
      </w:r>
    </w:p>
    <w:p w:rsidR="00C57EB0" w:rsidRPr="00C57EB0" w:rsidRDefault="00C57EB0"/>
    <w:p w:rsidR="001C174D" w:rsidRPr="00911945" w:rsidRDefault="00C57EB0" w:rsidP="00F9735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br w:type="page"/>
      </w:r>
      <w:bookmarkStart w:id="0" w:name="_GoBack"/>
      <w:bookmarkEnd w:id="0"/>
    </w:p>
    <w:p w:rsidR="002F1DEA" w:rsidRDefault="002F1DEA"/>
    <w:sectPr w:rsidR="002F1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26D4D"/>
    <w:multiLevelType w:val="hybridMultilevel"/>
    <w:tmpl w:val="D94819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DE239C"/>
    <w:multiLevelType w:val="hybridMultilevel"/>
    <w:tmpl w:val="C4266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F31326"/>
    <w:multiLevelType w:val="multilevel"/>
    <w:tmpl w:val="8EAE4A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3">
    <w:nsid w:val="45382C4F"/>
    <w:multiLevelType w:val="hybridMultilevel"/>
    <w:tmpl w:val="059ECDA6"/>
    <w:lvl w:ilvl="0" w:tplc="D97C21FA">
      <w:numFmt w:val="bullet"/>
      <w:lvlText w:val="•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EA752B5"/>
    <w:multiLevelType w:val="hybridMultilevel"/>
    <w:tmpl w:val="869ECE8A"/>
    <w:lvl w:ilvl="0" w:tplc="D97C21FA">
      <w:numFmt w:val="bullet"/>
      <w:lvlText w:val="•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AFD1A8A"/>
    <w:multiLevelType w:val="hybridMultilevel"/>
    <w:tmpl w:val="F8B62420"/>
    <w:lvl w:ilvl="0" w:tplc="D97C21FA">
      <w:numFmt w:val="bullet"/>
      <w:lvlText w:val="•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478"/>
    <w:rsid w:val="001C174D"/>
    <w:rsid w:val="002F1DEA"/>
    <w:rsid w:val="00911945"/>
    <w:rsid w:val="00BF0F3E"/>
    <w:rsid w:val="00C57EB0"/>
    <w:rsid w:val="00CA5478"/>
    <w:rsid w:val="00DC4546"/>
    <w:rsid w:val="00F97359"/>
    <w:rsid w:val="00FB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174D"/>
  </w:style>
  <w:style w:type="character" w:styleId="a3">
    <w:name w:val="Hyperlink"/>
    <w:basedOn w:val="a0"/>
    <w:uiPriority w:val="99"/>
    <w:semiHidden/>
    <w:unhideWhenUsed/>
    <w:rsid w:val="001C17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74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174D"/>
    <w:pPr>
      <w:ind w:left="720"/>
      <w:contextualSpacing/>
    </w:pPr>
  </w:style>
  <w:style w:type="paragraph" w:customStyle="1" w:styleId="Default">
    <w:name w:val="Default"/>
    <w:rsid w:val="00C57E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174D"/>
  </w:style>
  <w:style w:type="character" w:styleId="a3">
    <w:name w:val="Hyperlink"/>
    <w:basedOn w:val="a0"/>
    <w:uiPriority w:val="99"/>
    <w:semiHidden/>
    <w:unhideWhenUsed/>
    <w:rsid w:val="001C17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74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C174D"/>
    <w:pPr>
      <w:ind w:left="720"/>
      <w:contextualSpacing/>
    </w:pPr>
  </w:style>
  <w:style w:type="paragraph" w:customStyle="1" w:styleId="Default">
    <w:name w:val="Default"/>
    <w:rsid w:val="00C57E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A0835-B7B9-4006-BA63-02EE7BAB0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dili</dc:creator>
  <cp:keywords/>
  <dc:description/>
  <cp:lastModifiedBy>dili</cp:lastModifiedBy>
  <cp:revision>5</cp:revision>
  <dcterms:created xsi:type="dcterms:W3CDTF">2017-01-20T20:46:00Z</dcterms:created>
  <dcterms:modified xsi:type="dcterms:W3CDTF">2017-02-01T10:36:00Z</dcterms:modified>
</cp:coreProperties>
</file>